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0D06" w:rsidRPr="00F50D06" w:rsidRDefault="00F50D06" w:rsidP="00F50D06">
      <w:pPr>
        <w:rPr>
          <w:b/>
          <w:sz w:val="28"/>
          <w:szCs w:val="24"/>
          <w:u w:val="single"/>
        </w:rPr>
      </w:pPr>
      <w:r w:rsidRPr="00F50D06">
        <w:rPr>
          <w:sz w:val="28"/>
          <w:szCs w:val="24"/>
        </w:rPr>
        <w:t xml:space="preserve">  </w:t>
      </w:r>
      <w:r w:rsidRPr="00F50D06">
        <w:rPr>
          <w:b/>
          <w:sz w:val="28"/>
          <w:szCs w:val="24"/>
        </w:rPr>
        <w:t>Nokmolen</w:t>
      </w:r>
      <w:r w:rsidRPr="00F50D06">
        <w:rPr>
          <w:sz w:val="28"/>
          <w:szCs w:val="24"/>
        </w:rPr>
        <w:t xml:space="preserve"> </w:t>
      </w:r>
      <w:proofErr w:type="spellStart"/>
      <w:r w:rsidRPr="00F50D06">
        <w:rPr>
          <w:b/>
          <w:sz w:val="28"/>
          <w:szCs w:val="24"/>
        </w:rPr>
        <w:t>RidgeBlade</w:t>
      </w:r>
      <w:proofErr w:type="spellEnd"/>
    </w:p>
    <w:p w:rsidR="00F50D06" w:rsidRDefault="00F50D06" w:rsidP="00F50D06">
      <w:r>
        <w:rPr>
          <w:noProof/>
          <w:lang w:eastAsia="nl-NL"/>
        </w:rPr>
        <w:drawing>
          <wp:inline distT="0" distB="0" distL="0" distR="0" wp14:anchorId="46600701" wp14:editId="6CF9988A">
            <wp:extent cx="2028825" cy="162230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43253" cy="1633842"/>
                    </a:xfrm>
                    <a:prstGeom prst="rect">
                      <a:avLst/>
                    </a:prstGeom>
                    <a:noFill/>
                    <a:ln>
                      <a:noFill/>
                    </a:ln>
                  </pic:spPr>
                </pic:pic>
              </a:graphicData>
            </a:graphic>
          </wp:inline>
        </w:drawing>
      </w:r>
      <w:r>
        <w:t xml:space="preserve">    </w:t>
      </w:r>
      <w:r>
        <w:rPr>
          <w:noProof/>
          <w:lang w:eastAsia="nl-NL"/>
        </w:rPr>
        <w:drawing>
          <wp:inline distT="0" distB="0" distL="0" distR="0" wp14:anchorId="3E5DD002" wp14:editId="3001A988">
            <wp:extent cx="3495675" cy="1652906"/>
            <wp:effectExtent l="0" t="0" r="0" b="444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97615" cy="1653823"/>
                    </a:xfrm>
                    <a:prstGeom prst="rect">
                      <a:avLst/>
                    </a:prstGeom>
                    <a:noFill/>
                    <a:ln>
                      <a:noFill/>
                    </a:ln>
                  </pic:spPr>
                </pic:pic>
              </a:graphicData>
            </a:graphic>
          </wp:inline>
        </w:drawing>
      </w:r>
    </w:p>
    <w:p w:rsidR="00F50D06" w:rsidRDefault="00F50D06" w:rsidP="00F50D06"/>
    <w:p w:rsidR="00F50D06" w:rsidRDefault="00F50D06" w:rsidP="00F50D06">
      <w:r>
        <w:t xml:space="preserve">Dit systeem heeft de Green Challenge van de Postcodeloterij in 2009 gewonnen. De nokmolen is een   paar jaar geleden al eens op de markt geweest voor een pilot, toen met een slechte Chinese generator en daardoor te weinig elektriciteitsopbrengst. Inmiddels zijn er Canadese generatoren ontwikkeld, zijn er testopstellingen geweest en ‘performance data’ bekend, en komt het systeem vanaf dit jaar opnieuw op de markt voor pilots en verkoop. </w:t>
      </w:r>
    </w:p>
    <w:p w:rsidR="00F50D06" w:rsidRDefault="00F50D06" w:rsidP="00F50D06"/>
    <w:p w:rsidR="00F50D06" w:rsidRDefault="00F50D06" w:rsidP="00F50D06">
      <w:r w:rsidRPr="00F87C98">
        <w:t xml:space="preserve">De truc </w:t>
      </w:r>
      <w:r>
        <w:t xml:space="preserve">van deze nokmolen </w:t>
      </w:r>
      <w:r w:rsidRPr="00F87C98">
        <w:t>is dat op schuine daken de wind sneller gaat</w:t>
      </w:r>
      <w:r>
        <w:t xml:space="preserve"> </w:t>
      </w:r>
      <w:r w:rsidRPr="00F87C98">
        <w:t xml:space="preserve"> (ga maar eens op een dijk staan bij storm</w:t>
      </w:r>
      <w:r>
        <w:t>!</w:t>
      </w:r>
      <w:r w:rsidRPr="00F87C98">
        <w:t>).</w:t>
      </w:r>
      <w:r>
        <w:t xml:space="preserve"> 45 graden is het optimum.</w:t>
      </w:r>
      <w:r w:rsidRPr="005B302B">
        <w:t xml:space="preserve"> </w:t>
      </w:r>
      <w:r>
        <w:t xml:space="preserve">In de bak zit een liggende schoepenwindmolen. </w:t>
      </w:r>
    </w:p>
    <w:p w:rsidR="00F50D06" w:rsidRDefault="00F50D06" w:rsidP="00F50D06"/>
    <w:p w:rsidR="00F50D06" w:rsidRPr="00EF06B7" w:rsidRDefault="00F50D06" w:rsidP="00F50D06">
      <w:pPr>
        <w:rPr>
          <w:b/>
          <w:bCs/>
        </w:rPr>
      </w:pPr>
      <w:r w:rsidRPr="00EF06B7">
        <w:rPr>
          <w:b/>
          <w:bCs/>
        </w:rPr>
        <w:t>DAKHELLING-EFFECT</w:t>
      </w:r>
    </w:p>
    <w:tbl>
      <w:tblPr>
        <w:tblStyle w:val="Tabelraster"/>
        <w:tblW w:w="0" w:type="auto"/>
        <w:tblLook w:val="04A0" w:firstRow="1" w:lastRow="0" w:firstColumn="1" w:lastColumn="0" w:noHBand="0" w:noVBand="1"/>
      </w:tblPr>
      <w:tblGrid>
        <w:gridCol w:w="2092"/>
        <w:gridCol w:w="850"/>
        <w:gridCol w:w="851"/>
        <w:gridCol w:w="992"/>
        <w:gridCol w:w="992"/>
        <w:gridCol w:w="851"/>
        <w:gridCol w:w="850"/>
        <w:gridCol w:w="1808"/>
      </w:tblGrid>
      <w:tr w:rsidR="00F50D06" w:rsidTr="007775BB">
        <w:tc>
          <w:tcPr>
            <w:tcW w:w="2093" w:type="dxa"/>
          </w:tcPr>
          <w:p w:rsidR="00F50D06" w:rsidRPr="00EF06B7" w:rsidRDefault="00F50D06" w:rsidP="007775BB">
            <w:r>
              <w:t>hellingshoek dak</w:t>
            </w:r>
          </w:p>
        </w:tc>
        <w:tc>
          <w:tcPr>
            <w:tcW w:w="850" w:type="dxa"/>
          </w:tcPr>
          <w:p w:rsidR="00F50D06" w:rsidRPr="00EF06B7" w:rsidRDefault="00F50D06" w:rsidP="007775BB">
            <w:pPr>
              <w:rPr>
                <w:vertAlign w:val="superscript"/>
              </w:rPr>
            </w:pPr>
            <w:r>
              <w:t>0</w:t>
            </w:r>
            <w:r>
              <w:rPr>
                <w:vertAlign w:val="superscript"/>
              </w:rPr>
              <w:t>0</w:t>
            </w:r>
          </w:p>
        </w:tc>
        <w:tc>
          <w:tcPr>
            <w:tcW w:w="851" w:type="dxa"/>
          </w:tcPr>
          <w:p w:rsidR="00F50D06" w:rsidRPr="00EF06B7" w:rsidRDefault="00F50D06" w:rsidP="007775BB">
            <w:pPr>
              <w:rPr>
                <w:vertAlign w:val="superscript"/>
              </w:rPr>
            </w:pPr>
            <w:r>
              <w:t>8</w:t>
            </w:r>
            <w:r>
              <w:rPr>
                <w:vertAlign w:val="superscript"/>
              </w:rPr>
              <w:t>0</w:t>
            </w:r>
          </w:p>
        </w:tc>
        <w:tc>
          <w:tcPr>
            <w:tcW w:w="992" w:type="dxa"/>
          </w:tcPr>
          <w:p w:rsidR="00F50D06" w:rsidRPr="00EF06B7" w:rsidRDefault="00F50D06" w:rsidP="007775BB">
            <w:pPr>
              <w:rPr>
                <w:vertAlign w:val="superscript"/>
              </w:rPr>
            </w:pPr>
            <w:r>
              <w:t>15</w:t>
            </w:r>
            <w:r>
              <w:rPr>
                <w:vertAlign w:val="superscript"/>
              </w:rPr>
              <w:t>0</w:t>
            </w:r>
          </w:p>
        </w:tc>
        <w:tc>
          <w:tcPr>
            <w:tcW w:w="992" w:type="dxa"/>
          </w:tcPr>
          <w:p w:rsidR="00F50D06" w:rsidRPr="00EF06B7" w:rsidRDefault="00F50D06" w:rsidP="007775BB">
            <w:pPr>
              <w:rPr>
                <w:vertAlign w:val="superscript"/>
              </w:rPr>
            </w:pPr>
            <w:r>
              <w:t>30</w:t>
            </w:r>
            <w:r>
              <w:rPr>
                <w:vertAlign w:val="superscript"/>
              </w:rPr>
              <w:t>0</w:t>
            </w:r>
          </w:p>
        </w:tc>
        <w:tc>
          <w:tcPr>
            <w:tcW w:w="851" w:type="dxa"/>
          </w:tcPr>
          <w:p w:rsidR="00F50D06" w:rsidRPr="00EF06B7" w:rsidRDefault="00F50D06" w:rsidP="007775BB">
            <w:pPr>
              <w:rPr>
                <w:vertAlign w:val="superscript"/>
              </w:rPr>
            </w:pPr>
            <w:r>
              <w:t>45</w:t>
            </w:r>
            <w:r>
              <w:rPr>
                <w:vertAlign w:val="superscript"/>
              </w:rPr>
              <w:t>0</w:t>
            </w:r>
          </w:p>
        </w:tc>
        <w:tc>
          <w:tcPr>
            <w:tcW w:w="850" w:type="dxa"/>
          </w:tcPr>
          <w:p w:rsidR="00F50D06" w:rsidRPr="009A3E74" w:rsidRDefault="00F50D06" w:rsidP="007775BB">
            <w:pPr>
              <w:rPr>
                <w:vertAlign w:val="superscript"/>
              </w:rPr>
            </w:pPr>
            <w:r>
              <w:t>60</w:t>
            </w:r>
            <w:r>
              <w:rPr>
                <w:vertAlign w:val="superscript"/>
              </w:rPr>
              <w:t>0</w:t>
            </w:r>
          </w:p>
        </w:tc>
        <w:tc>
          <w:tcPr>
            <w:tcW w:w="1809" w:type="dxa"/>
          </w:tcPr>
          <w:p w:rsidR="00F50D06" w:rsidRPr="00EF06B7" w:rsidRDefault="00F50D06" w:rsidP="007775BB">
            <w:pPr>
              <w:rPr>
                <w:vertAlign w:val="superscript"/>
              </w:rPr>
            </w:pPr>
            <w:r>
              <w:t>rek op (plat) dak</w:t>
            </w:r>
          </w:p>
        </w:tc>
      </w:tr>
      <w:tr w:rsidR="00F50D06" w:rsidTr="007775BB">
        <w:tc>
          <w:tcPr>
            <w:tcW w:w="2093" w:type="dxa"/>
          </w:tcPr>
          <w:p w:rsidR="00F50D06" w:rsidRDefault="00F50D06" w:rsidP="007775BB">
            <w:r>
              <w:t>versterking van gem.</w:t>
            </w:r>
          </w:p>
          <w:p w:rsidR="00F50D06" w:rsidRDefault="00F50D06" w:rsidP="007775BB">
            <w:r>
              <w:t>windsnelheid x</w:t>
            </w:r>
          </w:p>
        </w:tc>
        <w:tc>
          <w:tcPr>
            <w:tcW w:w="850" w:type="dxa"/>
          </w:tcPr>
          <w:p w:rsidR="00F50D06" w:rsidRDefault="00F50D06" w:rsidP="007775BB">
            <w:r>
              <w:t>1,0</w:t>
            </w:r>
          </w:p>
        </w:tc>
        <w:tc>
          <w:tcPr>
            <w:tcW w:w="851" w:type="dxa"/>
          </w:tcPr>
          <w:p w:rsidR="00F50D06" w:rsidRDefault="00F50D06" w:rsidP="007775BB">
            <w:r>
              <w:t>1,1</w:t>
            </w:r>
          </w:p>
        </w:tc>
        <w:tc>
          <w:tcPr>
            <w:tcW w:w="992" w:type="dxa"/>
          </w:tcPr>
          <w:p w:rsidR="00F50D06" w:rsidRDefault="00F50D06" w:rsidP="007775BB">
            <w:r>
              <w:t>1,2</w:t>
            </w:r>
          </w:p>
        </w:tc>
        <w:tc>
          <w:tcPr>
            <w:tcW w:w="992" w:type="dxa"/>
          </w:tcPr>
          <w:p w:rsidR="00F50D06" w:rsidRDefault="00F50D06" w:rsidP="007775BB">
            <w:r>
              <w:t>1,5</w:t>
            </w:r>
          </w:p>
        </w:tc>
        <w:tc>
          <w:tcPr>
            <w:tcW w:w="851" w:type="dxa"/>
          </w:tcPr>
          <w:p w:rsidR="00F50D06" w:rsidRDefault="00F50D06" w:rsidP="007775BB">
            <w:r>
              <w:t>2,2</w:t>
            </w:r>
          </w:p>
        </w:tc>
        <w:tc>
          <w:tcPr>
            <w:tcW w:w="850" w:type="dxa"/>
          </w:tcPr>
          <w:p w:rsidR="00F50D06" w:rsidRDefault="00F50D06" w:rsidP="007775BB">
            <w:r>
              <w:t>1,3</w:t>
            </w:r>
          </w:p>
        </w:tc>
        <w:tc>
          <w:tcPr>
            <w:tcW w:w="1809" w:type="dxa"/>
          </w:tcPr>
          <w:p w:rsidR="00F50D06" w:rsidRDefault="00F50D06" w:rsidP="007775BB"/>
        </w:tc>
      </w:tr>
      <w:tr w:rsidR="00F50D06" w:rsidTr="007775BB">
        <w:tc>
          <w:tcPr>
            <w:tcW w:w="2093" w:type="dxa"/>
          </w:tcPr>
          <w:p w:rsidR="00F50D06" w:rsidRDefault="00F50D06" w:rsidP="007775BB">
            <w:r>
              <w:t>energieopbrengst</w:t>
            </w:r>
          </w:p>
        </w:tc>
        <w:tc>
          <w:tcPr>
            <w:tcW w:w="850" w:type="dxa"/>
          </w:tcPr>
          <w:p w:rsidR="00F50D06" w:rsidRDefault="00F50D06" w:rsidP="007775BB">
            <w:r>
              <w:t>1x</w:t>
            </w:r>
          </w:p>
        </w:tc>
        <w:tc>
          <w:tcPr>
            <w:tcW w:w="851" w:type="dxa"/>
          </w:tcPr>
          <w:p w:rsidR="00F50D06" w:rsidRDefault="00F50D06" w:rsidP="007775BB">
            <w:r>
              <w:t>1,4x</w:t>
            </w:r>
          </w:p>
        </w:tc>
        <w:tc>
          <w:tcPr>
            <w:tcW w:w="992" w:type="dxa"/>
          </w:tcPr>
          <w:p w:rsidR="00F50D06" w:rsidRDefault="00F50D06" w:rsidP="007775BB">
            <w:r>
              <w:t>1,7x</w:t>
            </w:r>
          </w:p>
        </w:tc>
        <w:tc>
          <w:tcPr>
            <w:tcW w:w="992" w:type="dxa"/>
          </w:tcPr>
          <w:p w:rsidR="00F50D06" w:rsidRDefault="00F50D06" w:rsidP="007775BB">
            <w:r>
              <w:t>3x</w:t>
            </w:r>
          </w:p>
        </w:tc>
        <w:tc>
          <w:tcPr>
            <w:tcW w:w="851" w:type="dxa"/>
          </w:tcPr>
          <w:p w:rsidR="00F50D06" w:rsidRDefault="00F50D06" w:rsidP="007775BB">
            <w:r>
              <w:t>6x</w:t>
            </w:r>
          </w:p>
        </w:tc>
        <w:tc>
          <w:tcPr>
            <w:tcW w:w="850" w:type="dxa"/>
          </w:tcPr>
          <w:p w:rsidR="00F50D06" w:rsidRDefault="00F50D06" w:rsidP="007775BB">
            <w:r>
              <w:t>2x</w:t>
            </w:r>
          </w:p>
        </w:tc>
        <w:tc>
          <w:tcPr>
            <w:tcW w:w="1809" w:type="dxa"/>
          </w:tcPr>
          <w:p w:rsidR="00F50D06" w:rsidRDefault="00F50D06" w:rsidP="007775BB">
            <w:r>
              <w:t>3,5-4x</w:t>
            </w:r>
          </w:p>
        </w:tc>
      </w:tr>
    </w:tbl>
    <w:p w:rsidR="00F50D06" w:rsidRPr="00EF06B7" w:rsidRDefault="00F50D06" w:rsidP="00F50D06">
      <w:pPr>
        <w:rPr>
          <w:i/>
          <w:iCs/>
        </w:rPr>
      </w:pPr>
    </w:p>
    <w:p w:rsidR="00F50D06" w:rsidRDefault="00F50D06" w:rsidP="00F50D06">
      <w:r w:rsidRPr="00F87C98">
        <w:t>Hoe harder de wind, hoe meer ener</w:t>
      </w:r>
      <w:r>
        <w:t>gie. De windmolen</w:t>
      </w:r>
      <w:r w:rsidRPr="00F87C98">
        <w:t xml:space="preserve"> begint al te werken bij heel weinig wind, 1,3 meter/seconde (hier </w:t>
      </w:r>
      <w:r>
        <w:t xml:space="preserve">in het noorden hebben we </w:t>
      </w:r>
      <w:r w:rsidRPr="00F87C98">
        <w:t xml:space="preserve">gemiddeld </w:t>
      </w:r>
      <w:r>
        <w:t>5,8</w:t>
      </w:r>
      <w:r w:rsidRPr="00F87C98">
        <w:t xml:space="preserve"> m/s wind in een jaar)</w:t>
      </w:r>
    </w:p>
    <w:p w:rsidR="00F50D06" w:rsidRPr="004F3451" w:rsidRDefault="00F50D06" w:rsidP="00F50D06">
      <w:pPr>
        <w:rPr>
          <w:sz w:val="16"/>
        </w:rPr>
      </w:pPr>
      <w:r w:rsidRPr="00F87C98">
        <w:t> </w:t>
      </w:r>
      <w:r>
        <w:rPr>
          <w:noProof/>
          <w:lang w:eastAsia="nl-NL"/>
        </w:rPr>
        <w:drawing>
          <wp:inline distT="0" distB="0" distL="0" distR="0" wp14:anchorId="70A0277D" wp14:editId="4B17C9EA">
            <wp:extent cx="1687704" cy="971550"/>
            <wp:effectExtent l="0" t="0" r="825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0864" cy="973369"/>
                    </a:xfrm>
                    <a:prstGeom prst="rect">
                      <a:avLst/>
                    </a:prstGeom>
                    <a:noFill/>
                  </pic:spPr>
                </pic:pic>
              </a:graphicData>
            </a:graphic>
          </wp:inline>
        </w:drawing>
      </w:r>
      <w:r>
        <w:t xml:space="preserve">                   </w:t>
      </w:r>
      <w:bookmarkStart w:id="0" w:name="_GoBack"/>
      <w:bookmarkEnd w:id="0"/>
      <w:r>
        <w:t xml:space="preserve">                      </w:t>
      </w:r>
      <w:r>
        <w:rPr>
          <w:noProof/>
          <w:lang w:eastAsia="nl-NL"/>
        </w:rPr>
        <w:drawing>
          <wp:inline distT="0" distB="0" distL="0" distR="0" wp14:anchorId="6AA9F83D" wp14:editId="15A51B06">
            <wp:extent cx="1287300" cy="1112807"/>
            <wp:effectExtent l="0" t="0" r="825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2372" cy="1125836"/>
                    </a:xfrm>
                    <a:prstGeom prst="rect">
                      <a:avLst/>
                    </a:prstGeom>
                    <a:noFill/>
                    <a:ln>
                      <a:noFill/>
                    </a:ln>
                  </pic:spPr>
                </pic:pic>
              </a:graphicData>
            </a:graphic>
          </wp:inline>
        </w:drawing>
      </w:r>
      <w:r w:rsidRPr="004F3451">
        <w:rPr>
          <w:sz w:val="16"/>
        </w:rPr>
        <w:t xml:space="preserve"> benutting bij windrichtingen </w:t>
      </w:r>
      <w:r>
        <w:rPr>
          <w:sz w:val="16"/>
        </w:rPr>
        <w:t>(</w:t>
      </w:r>
      <w:r w:rsidRPr="004F3451">
        <w:rPr>
          <w:sz w:val="16"/>
        </w:rPr>
        <w:t>RB1</w:t>
      </w:r>
      <w:r>
        <w:rPr>
          <w:sz w:val="16"/>
        </w:rPr>
        <w:t>)</w:t>
      </w:r>
    </w:p>
    <w:p w:rsidR="00F50D06" w:rsidRDefault="00F50D06" w:rsidP="00F50D06"/>
    <w:p w:rsidR="00F50D06" w:rsidRPr="004F3451" w:rsidRDefault="00F50D06" w:rsidP="00F50D06">
      <w:pPr>
        <w:rPr>
          <w:sz w:val="20"/>
        </w:rPr>
      </w:pPr>
      <w:r w:rsidRPr="004F3451">
        <w:rPr>
          <w:sz w:val="20"/>
        </w:rPr>
        <w:t xml:space="preserve">Er zijn 2 versies: </w:t>
      </w:r>
    </w:p>
    <w:p w:rsidR="00F50D06" w:rsidRPr="004F3451" w:rsidRDefault="00F50D06" w:rsidP="00F50D06">
      <w:pPr>
        <w:rPr>
          <w:sz w:val="20"/>
        </w:rPr>
      </w:pPr>
      <w:r w:rsidRPr="004F3451">
        <w:rPr>
          <w:sz w:val="20"/>
        </w:rPr>
        <w:t>•  RB1 = de ‘consumentenversie’ gebaseerd op schuine daken van 30-60 graden, voor consumenten en bedrijven met schuine daken. De bak bovenop de nok van het dak is slechts 65 cm hoog en 1,2 meter breed.  Meestal bestaande uit 5 rotors, voor Nederland is een versie met 4 rotors beschikbaar (op de foto staan 10 rotors op het dak). De bak met 4 rotors is  5,3 meter lang. De verwachte opbrengst bij een voorbeeldberekening in Lelystad: 2700 kWh bij een 60 graden dak (45 graden is optimaler, levert meer stroom, een gemiddeld huishouden gebruikt 3300 kWh). Geluid van een rotor: 30 dB (</w:t>
      </w:r>
      <w:proofErr w:type="spellStart"/>
      <w:r w:rsidRPr="004F3451">
        <w:rPr>
          <w:sz w:val="20"/>
        </w:rPr>
        <w:t>nivo</w:t>
      </w:r>
      <w:proofErr w:type="spellEnd"/>
      <w:r w:rsidRPr="004F3451">
        <w:rPr>
          <w:sz w:val="20"/>
        </w:rPr>
        <w:t xml:space="preserve"> van fluisteren, een stil klaslokaal is 40 dB, een koelkast 50 dB, stemgeluid 60 dB, vol restaurant 75 dB). </w:t>
      </w:r>
    </w:p>
    <w:p w:rsidR="00F50D06" w:rsidRPr="004F3451" w:rsidRDefault="00F50D06" w:rsidP="00F50D06">
      <w:pPr>
        <w:rPr>
          <w:sz w:val="20"/>
        </w:rPr>
      </w:pPr>
      <w:r w:rsidRPr="004F3451">
        <w:rPr>
          <w:sz w:val="20"/>
        </w:rPr>
        <w:t xml:space="preserve">Het voordeel van de RB1 is dat de wind van beide kanten het systeem in kan. </w:t>
      </w:r>
    </w:p>
    <w:p w:rsidR="00F50D06" w:rsidRPr="004F3451" w:rsidRDefault="00F50D06" w:rsidP="00F50D06">
      <w:pPr>
        <w:rPr>
          <w:sz w:val="20"/>
        </w:rPr>
      </w:pPr>
      <w:r w:rsidRPr="004F3451">
        <w:rPr>
          <w:sz w:val="20"/>
        </w:rPr>
        <w:t>•  RB2 = de ‘industriële versie’ voor platte daken,  en voor licht hellende daken van een graad of 8-15. Deze is een stuk groter, en draait langzamer. Om bij weinig of geen lift-effect toch een goede opbrengst te hebben.</w:t>
      </w:r>
    </w:p>
    <w:p w:rsidR="00F50D06" w:rsidRDefault="00F50D06" w:rsidP="00F50D06">
      <w:pPr>
        <w:rPr>
          <w:noProof/>
          <w:lang w:eastAsia="nl-NL"/>
        </w:rPr>
      </w:pPr>
      <w:r w:rsidRPr="004F3451">
        <w:rPr>
          <w:noProof/>
          <w:sz w:val="20"/>
          <w:lang w:eastAsia="nl-NL"/>
        </w:rPr>
        <mc:AlternateContent>
          <mc:Choice Requires="wps">
            <w:drawing>
              <wp:anchor distT="0" distB="0" distL="114300" distR="114300" simplePos="0" relativeHeight="251659264" behindDoc="0" locked="0" layoutInCell="1" allowOverlap="1" wp14:anchorId="7A0A6701" wp14:editId="7C1E898B">
                <wp:simplePos x="0" y="0"/>
                <wp:positionH relativeFrom="column">
                  <wp:posOffset>2414270</wp:posOffset>
                </wp:positionH>
                <wp:positionV relativeFrom="paragraph">
                  <wp:posOffset>375285</wp:posOffset>
                </wp:positionV>
                <wp:extent cx="3467100" cy="942975"/>
                <wp:effectExtent l="0" t="0" r="0" b="9525"/>
                <wp:wrapNone/>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942975"/>
                        </a:xfrm>
                        <a:prstGeom prst="rect">
                          <a:avLst/>
                        </a:prstGeom>
                        <a:solidFill>
                          <a:srgbClr val="FFFFFF"/>
                        </a:solidFill>
                        <a:ln w="9525">
                          <a:noFill/>
                          <a:miter lim="800000"/>
                          <a:headEnd/>
                          <a:tailEnd/>
                        </a:ln>
                      </wps:spPr>
                      <wps:txbx>
                        <w:txbxContent>
                          <w:p w:rsidR="00F50D06" w:rsidRDefault="00F50D06" w:rsidP="00F50D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190.1pt;margin-top:29.55pt;width:273pt;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" stroked="f">
                <v:textbox>
                  <w:txbxContent>
                    <w:p w:rsidR="00F50D06" w:rsidRDefault="00F50D06" w:rsidP="00F50D06"/>
                  </w:txbxContent>
                </v:textbox>
              </v:shape>
            </w:pict>
          </mc:Fallback>
        </mc:AlternateContent>
      </w:r>
      <w:r w:rsidRPr="004F3451">
        <w:rPr>
          <w:sz w:val="20"/>
        </w:rPr>
        <w:t>• Daarnaast is er een constructie om op een plat dak of een dak met een kleine helling een schuine punt neer te zetten, uiteraard met zonnepanelen.</w:t>
      </w:r>
      <w:r w:rsidRPr="004F3451">
        <w:rPr>
          <w:noProof/>
          <w:lang w:eastAsia="nl-NL"/>
        </w:rPr>
        <w:t xml:space="preserve"> </w:t>
      </w:r>
    </w:p>
    <w:p w:rsidR="00E35BFA" w:rsidRDefault="00E35BFA"/>
    <w:sectPr w:rsidR="00E35BFA" w:rsidSect="00F50D06">
      <w:pgSz w:w="11906" w:h="16838"/>
      <w:pgMar w:top="1134"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D06"/>
    <w:rsid w:val="005955C1"/>
    <w:rsid w:val="00E35BFA"/>
    <w:rsid w:val="00F50D0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50D06"/>
    <w:pPr>
      <w:spacing w:after="0"/>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F50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F50D06"/>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50D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50D06"/>
    <w:pPr>
      <w:spacing w:after="0"/>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F50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F50D06"/>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50D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349</Words>
  <Characters>1925</Characters>
  <Application>Microsoft Office Word</Application>
  <DocSecurity>0</DocSecurity>
  <Lines>16</Lines>
  <Paragraphs>4</Paragraphs>
  <ScaleCrop>false</ScaleCrop>
  <Company/>
  <LinksUpToDate>false</LinksUpToDate>
  <CharactersWithSpaces>2270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Levenskracht</dc:creator>
  <cp:lastModifiedBy>Levenskracht</cp:lastModifiedBy>
  <cp:revision>1</cp:revision>
  <dcterms:created xsi:type="dcterms:W3CDTF">2017-06-07T21:03:00Z</dcterms:created>
  <dcterms:modified xsi:type="dcterms:W3CDTF">2017-06-07T21:04:00Z</dcterms:modified>
</cp:coreProperties>
</file>